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0001296020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60"/>
        <w:spacing w:after="0" w:line="281" w:lineRule="auto"/>
        <w:rPr>
          <w:sz w:val="20"/>
          <w:szCs w:val="20"/>
          <w:color w:val="auto"/>
        </w:rPr>
      </w:pPr>
      <w:r>
        <w:rPr>
          <w:rFonts w:ascii="Times New Roman" w:cs="Times New Roman" w:eastAsia="Times New Roman" w:hAnsi="Times New Roman"/>
          <w:sz w:val="22"/>
          <w:szCs w:val="22"/>
          <w:color w:val="auto"/>
        </w:rPr>
        <w:t>TAKE TWO INTERACTIVE SOFTWARE INC 001-34003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110 WEST 44TH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646 536 2842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Dornemann Michael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1151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249791.40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185666663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06/01/2021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574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06/01/2021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11/13/2021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107</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11/13/2021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11/16/2024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05/30/2025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Dornemann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110 West 44th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03/05/2026 1390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296195.10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Michael Dornemann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2026-06-04T15:35:48Z</dcterms:created>
  <dcterms:modified xsi:type="dcterms:W3CDTF">2026-06-04T15:35:48Z</dcterms:modified>
</cp:coreProperties>
</file>