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0001395208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2"/>
        <w:gridCol w:w="4803"/>
      </w:tblGrid>
      <w:tr>
        <w:trPr/>
        <w:tc>
          <w:tcPr>
            <w:tcW w:w="5402" w:type="dxa"/>
            <w:tcBorders/>
            <w:vAlign w:val="center"/>
          </w:tcPr>
          <w:p>
            <w:pPr>
              <w:pStyle w:val="TableContents"/>
              <w:bidi w:val="0"/>
              <w:spacing w:before="0" w:after="283"/>
              <w:jc w:val="left"/>
              <w:rPr/>
            </w:pPr>
            <w:r>
              <w:rPr/>
              <w:t>Name of Issuer</w:t>
            </w:r>
          </w:p>
        </w:tc>
        <w:tc>
          <w:tcPr>
            <w:tcW w:w="4803" w:type="dxa"/>
            <w:tcBorders/>
            <w:vAlign w:val="center"/>
          </w:tcPr>
          <w:p>
            <w:pPr>
              <w:pStyle w:val="TableContents"/>
              <w:bidi w:val="0"/>
              <w:spacing w:before="0" w:after="0"/>
              <w:jc w:val="left"/>
              <w:rPr/>
            </w:pPr>
            <w:r>
              <w:rPr/>
              <w:t>TAKE TWO INTERACTIVE SOFTWARE INC</w:t>
            </w:r>
          </w:p>
        </w:tc>
      </w:tr>
      <w:tr>
        <w:trPr/>
        <w:tc>
          <w:tcPr>
            <w:tcW w:w="5402" w:type="dxa"/>
            <w:tcBorders/>
            <w:vAlign w:val="center"/>
          </w:tcPr>
          <w:p>
            <w:pPr>
              <w:pStyle w:val="TableContents"/>
              <w:bidi w:val="0"/>
              <w:spacing w:before="0" w:after="283"/>
              <w:jc w:val="left"/>
              <w:rPr/>
            </w:pPr>
            <w:r>
              <w:rPr/>
              <w:t>SEC File Number</w:t>
            </w:r>
          </w:p>
        </w:tc>
        <w:tc>
          <w:tcPr>
            <w:tcW w:w="4803" w:type="dxa"/>
            <w:tcBorders/>
            <w:vAlign w:val="center"/>
          </w:tcPr>
          <w:p>
            <w:pPr>
              <w:pStyle w:val="TableContents"/>
              <w:bidi w:val="0"/>
              <w:spacing w:before="0" w:after="0"/>
              <w:jc w:val="left"/>
              <w:rPr/>
            </w:pPr>
            <w:r>
              <w:rPr/>
              <w:t>001-34003</w:t>
            </w:r>
          </w:p>
        </w:tc>
      </w:tr>
      <w:tr>
        <w:trPr/>
        <w:tc>
          <w:tcPr>
            <w:tcW w:w="5402" w:type="dxa"/>
            <w:tcBorders/>
            <w:vAlign w:val="center"/>
          </w:tcPr>
          <w:p>
            <w:pPr>
              <w:pStyle w:val="TableContents"/>
              <w:bidi w:val="0"/>
              <w:spacing w:before="0" w:after="283"/>
              <w:jc w:val="left"/>
              <w:rPr/>
            </w:pPr>
            <w:r>
              <w:rPr/>
              <w:t>Address of Issuer</w:t>
            </w:r>
          </w:p>
        </w:tc>
        <w:tc>
          <w:tcPr>
            <w:tcW w:w="4803" w:type="dxa"/>
            <w:tcBorders/>
            <w:vAlign w:val="center"/>
          </w:tcPr>
          <w:p>
            <w:pPr>
              <w:pStyle w:val="TableContents"/>
              <w:bidi w:val="0"/>
              <w:spacing w:before="0" w:after="0"/>
              <w:jc w:val="left"/>
              <w:rPr/>
            </w:pPr>
            <w:r>
              <w:rPr/>
              <w:t>110 WEST 44TH STREET</w:t>
              <w:br/>
              <w:t>NEW YORK</w:t>
              <w:br/>
              <w:t xml:space="preserve">NEW YORK </w:t>
              <w:br/>
              <w:t>10036</w:t>
            </w:r>
          </w:p>
        </w:tc>
      </w:tr>
      <w:tr>
        <w:trPr/>
        <w:tc>
          <w:tcPr>
            <w:tcW w:w="5402" w:type="dxa"/>
            <w:tcBorders/>
            <w:vAlign w:val="center"/>
          </w:tcPr>
          <w:p>
            <w:pPr>
              <w:pStyle w:val="TableContents"/>
              <w:bidi w:val="0"/>
              <w:spacing w:before="0" w:after="283"/>
              <w:jc w:val="left"/>
              <w:rPr/>
            </w:pPr>
            <w:r>
              <w:rPr/>
              <w:t>Phone</w:t>
            </w:r>
          </w:p>
        </w:tc>
        <w:tc>
          <w:tcPr>
            <w:tcW w:w="4803" w:type="dxa"/>
            <w:tcBorders/>
            <w:vAlign w:val="center"/>
          </w:tcPr>
          <w:p>
            <w:pPr>
              <w:pStyle w:val="TableContents"/>
              <w:bidi w:val="0"/>
              <w:spacing w:before="0" w:after="0"/>
              <w:jc w:val="left"/>
              <w:rPr/>
            </w:pPr>
            <w:r>
              <w:rPr/>
              <w:t>646 536 2842</w:t>
            </w:r>
          </w:p>
        </w:tc>
      </w:tr>
      <w:tr>
        <w:trPr/>
        <w:tc>
          <w:tcPr>
            <w:tcW w:w="5402" w:type="dxa"/>
            <w:tcBorders/>
            <w:vAlign w:val="center"/>
          </w:tcPr>
          <w:p>
            <w:pPr>
              <w:pStyle w:val="TableContents"/>
              <w:bidi w:val="0"/>
              <w:spacing w:before="0" w:after="283"/>
              <w:jc w:val="left"/>
              <w:rPr/>
            </w:pPr>
            <w:r>
              <w:rPr/>
              <w:t>Name of Person for Whose Account the Securities are To Be Sold</w:t>
            </w:r>
          </w:p>
        </w:tc>
        <w:tc>
          <w:tcPr>
            <w:tcW w:w="4803" w:type="dxa"/>
            <w:tcBorders/>
            <w:vAlign w:val="center"/>
          </w:tcPr>
          <w:p>
            <w:pPr>
              <w:pStyle w:val="TableContents"/>
              <w:bidi w:val="0"/>
              <w:spacing w:before="0" w:after="0"/>
              <w:jc w:val="left"/>
              <w:rPr/>
            </w:pPr>
            <w:r>
              <w:rPr/>
              <w:t>Sheresky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2" w:type="dxa"/>
            <w:tcBorders/>
            <w:vAlign w:val="center"/>
          </w:tcPr>
          <w:p>
            <w:pPr>
              <w:pStyle w:val="TableContents"/>
              <w:bidi w:val="0"/>
              <w:spacing w:before="0" w:after="283"/>
              <w:jc w:val="left"/>
              <w:rPr/>
            </w:pPr>
            <w:r>
              <w:rPr/>
              <w:t>Relationship to Issuer</w:t>
            </w:r>
          </w:p>
        </w:tc>
        <w:tc>
          <w:tcPr>
            <w:tcW w:w="480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127</w:t>
            </w:r>
          </w:p>
        </w:tc>
        <w:tc>
          <w:tcPr>
            <w:tcW w:w="1377" w:type="dxa"/>
            <w:tcBorders/>
            <w:vAlign w:val="center"/>
          </w:tcPr>
          <w:p>
            <w:pPr>
              <w:pStyle w:val="TableContents"/>
              <w:bidi w:val="0"/>
              <w:spacing w:before="0" w:after="283"/>
              <w:jc w:val="left"/>
              <w:rPr/>
            </w:pPr>
            <w:r>
              <w:rPr/>
              <w:t>31116.27</w:t>
            </w:r>
          </w:p>
        </w:tc>
        <w:tc>
          <w:tcPr>
            <w:tcW w:w="1552" w:type="dxa"/>
            <w:tcBorders/>
            <w:vAlign w:val="center"/>
          </w:tcPr>
          <w:p>
            <w:pPr>
              <w:pStyle w:val="TableContents"/>
              <w:bidi w:val="0"/>
              <w:spacing w:before="0" w:after="283"/>
              <w:jc w:val="left"/>
              <w:rPr/>
            </w:pPr>
            <w:r>
              <w:rPr/>
              <w:t>186980443</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127</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8"/>
        <w:gridCol w:w="3011"/>
        <w:gridCol w:w="958"/>
        <w:gridCol w:w="1580"/>
        <w:gridCol w:w="1708"/>
      </w:tblGrid>
      <w:tr>
        <w:trPr/>
        <w:tc>
          <w:tcPr>
            <w:tcW w:w="2948" w:type="dxa"/>
            <w:tcBorders/>
            <w:vAlign w:val="center"/>
          </w:tcPr>
          <w:p>
            <w:pPr>
              <w:pStyle w:val="TableHeading"/>
              <w:suppressLineNumbers/>
              <w:bidi w:val="0"/>
              <w:spacing w:before="0" w:after="283"/>
              <w:jc w:val="center"/>
              <w:rPr/>
            </w:pPr>
            <w:r>
              <w:rPr/>
              <w:t>Name and Address of Seller</w:t>
            </w:r>
          </w:p>
        </w:tc>
        <w:tc>
          <w:tcPr>
            <w:tcW w:w="3011" w:type="dxa"/>
            <w:tcBorders/>
            <w:vAlign w:val="center"/>
          </w:tcPr>
          <w:p>
            <w:pPr>
              <w:pStyle w:val="TableHeading"/>
              <w:suppressLineNumbers/>
              <w:bidi w:val="0"/>
              <w:spacing w:before="0" w:after="283"/>
              <w:jc w:val="center"/>
              <w:rPr/>
            </w:pPr>
            <w:r>
              <w:rPr/>
              <w:t>Title of Securities Sold</w:t>
            </w:r>
          </w:p>
        </w:tc>
        <w:tc>
          <w:tcPr>
            <w:tcW w:w="958" w:type="dxa"/>
            <w:tcBorders/>
            <w:vAlign w:val="center"/>
          </w:tcPr>
          <w:p>
            <w:pPr>
              <w:pStyle w:val="TableHeading"/>
              <w:suppressLineNumbers/>
              <w:bidi w:val="0"/>
              <w:spacing w:before="0" w:after="283"/>
              <w:jc w:val="center"/>
              <w:rPr/>
            </w:pPr>
            <w:r>
              <w:rPr/>
              <w:t>Date of Sale</w:t>
            </w:r>
          </w:p>
        </w:tc>
        <w:tc>
          <w:tcPr>
            <w:tcW w:w="1580"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2948" w:type="dxa"/>
            <w:tcBorders/>
            <w:vAlign w:val="center"/>
          </w:tcPr>
          <w:p>
            <w:pPr>
              <w:pStyle w:val="TableContents"/>
              <w:bidi w:val="0"/>
              <w:spacing w:before="0" w:after="283"/>
              <w:jc w:val="left"/>
              <w:rPr/>
            </w:pPr>
            <w:r>
              <w:rPr/>
              <w:t>Michael Sheresky</w:t>
              <w:br/>
              <w:t>110 West 44th Street</w:t>
              <w:br/>
              <w:t>New York   NY   10036</w:t>
            </w:r>
          </w:p>
        </w:tc>
        <w:tc>
          <w:tcPr>
            <w:tcW w:w="3011" w:type="dxa"/>
            <w:tcBorders/>
            <w:vAlign w:val="center"/>
          </w:tcPr>
          <w:p>
            <w:pPr>
              <w:pStyle w:val="TableContents"/>
              <w:bidi w:val="0"/>
              <w:spacing w:before="0" w:after="283"/>
              <w:jc w:val="left"/>
              <w:rPr/>
            </w:pPr>
            <w:r>
              <w:rPr/>
              <w:t>Common</w:t>
            </w:r>
          </w:p>
        </w:tc>
        <w:tc>
          <w:tcPr>
            <w:tcW w:w="958" w:type="dxa"/>
            <w:tcBorders/>
            <w:vAlign w:val="center"/>
          </w:tcPr>
          <w:p>
            <w:pPr>
              <w:pStyle w:val="TableContents"/>
              <w:bidi w:val="0"/>
              <w:spacing w:before="0" w:after="283"/>
              <w:jc w:val="left"/>
              <w:rPr/>
            </w:pPr>
            <w:r>
              <w:rPr/>
              <w:t>05/29/2026</w:t>
            </w:r>
          </w:p>
        </w:tc>
        <w:tc>
          <w:tcPr>
            <w:tcW w:w="1580" w:type="dxa"/>
            <w:tcBorders/>
            <w:vAlign w:val="center"/>
          </w:tcPr>
          <w:p>
            <w:pPr>
              <w:pStyle w:val="TableContents"/>
              <w:bidi w:val="0"/>
              <w:spacing w:before="0" w:after="283"/>
              <w:jc w:val="left"/>
              <w:rPr/>
            </w:pPr>
            <w:r>
              <w:rPr/>
              <w:t>131</w:t>
            </w:r>
          </w:p>
        </w:tc>
        <w:tc>
          <w:tcPr>
            <w:tcW w:w="1708" w:type="dxa"/>
            <w:tcBorders/>
            <w:vAlign w:val="center"/>
          </w:tcPr>
          <w:p>
            <w:pPr>
              <w:pStyle w:val="TableContents"/>
              <w:bidi w:val="0"/>
              <w:spacing w:before="0" w:after="283"/>
              <w:jc w:val="left"/>
              <w:rPr/>
            </w:pPr>
            <w:r>
              <w:rPr/>
              <w:t>28592.06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08/17/2026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/s/ Jennifer Ruchti, as a duly authorized representative of Fidelity Brokerage Services LLC, as attorney-in-fact for Michael Sheresky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3207</Characters>
  <CharactersWithSpaces>3779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